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0" w:rsidRPr="00A86BC6" w:rsidRDefault="00676A20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A86BC6" w:rsidRP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595-ПА</w:t>
      </w:r>
    </w:p>
    <w:p w:rsidR="00A86BC6" w:rsidRP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P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Pr="00A86BC6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20" w:rsidRDefault="00676A20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E450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450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Схемы размещения нестационарных торговых объектов </w:t>
      </w:r>
      <w:r w:rsidR="00C77CEE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Асбестовского</w:t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16AC9" w:rsidRPr="00616AC9" w:rsidRDefault="00616AC9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94D" w:rsidRPr="00616AC9" w:rsidRDefault="00CC7856" w:rsidP="00A86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28 декабря 2009 года 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381-ФЗ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696D9A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октября 2003 года</w:t>
      </w:r>
      <w:r w:rsid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131-ФЗ 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29.09.2010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772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включения нестационарных торговых объектов, расположенных на земельных участках, </w:t>
      </w:r>
      <w:r w:rsidR="00A86B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в зданиях, строениях</w:t>
      </w:r>
      <w:proofErr w:type="gramEnd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сооружениях</w:t>
      </w:r>
      <w:proofErr w:type="gramEnd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находящихся в государственной собственности, в схему размещения нестационарных торговых объектов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</w:t>
      </w: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от 27.04.2017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295-ПП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6A20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A594D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</w:t>
      </w:r>
      <w:r w:rsidR="001E4503" w:rsidRPr="0061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67CE" w:rsidRPr="0061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статьями 27, 30 Устава Асбестовского городского округа, решением Думы Асбестовского городского округа от 26.05.2016 № 76/13 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размещении нестационарных торговых объектов на территории Асбестовского городского округа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A65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Асбестовского городского округа от 22.08.2018 № 414-ПА «</w:t>
      </w:r>
      <w:r w:rsidR="005F2A65" w:rsidRPr="0061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5F2A65" w:rsidRPr="0061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разработке проекта Схемы размещения нестационарных торговых объектов на территории Асбестовского городского округа на 2019-2023 годы»</w:t>
      </w:r>
      <w:r w:rsidR="005F2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96D9A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Асбестовского городского округа</w:t>
      </w:r>
    </w:p>
    <w:p w:rsidR="00676A20" w:rsidRPr="00616AC9" w:rsidRDefault="00CC785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A20"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6A20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4503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E4503" w:rsidRPr="00A86BC6">
        <w:rPr>
          <w:rFonts w:ascii="Times New Roman" w:hAnsi="Times New Roman" w:cs="Times New Roman"/>
          <w:sz w:val="24"/>
          <w:szCs w:val="24"/>
        </w:rPr>
        <w:t xml:space="preserve"> </w:t>
      </w:r>
      <w:r w:rsidR="0041592D" w:rsidRPr="00A86BC6">
        <w:rPr>
          <w:rFonts w:ascii="Times New Roman" w:eastAsia="Calibri" w:hAnsi="Times New Roman" w:cs="Times New Roman"/>
          <w:sz w:val="24"/>
          <w:szCs w:val="24"/>
        </w:rPr>
        <w:t>С</w:t>
      </w:r>
      <w:r w:rsidR="001E4503" w:rsidRPr="00A86BC6">
        <w:rPr>
          <w:rFonts w:ascii="Times New Roman" w:eastAsia="Calibri" w:hAnsi="Times New Roman" w:cs="Times New Roman"/>
          <w:sz w:val="24"/>
          <w:szCs w:val="24"/>
        </w:rPr>
        <w:t>хему размещения нестационарных торговых объектов на территории Асбестовского городского округа</w:t>
      </w:r>
      <w:r w:rsidR="001E4503" w:rsidRPr="00A86BC6">
        <w:rPr>
          <w:rFonts w:ascii="Times New Roman" w:hAnsi="Times New Roman" w:cs="Times New Roman"/>
          <w:sz w:val="24"/>
          <w:szCs w:val="24"/>
        </w:rPr>
        <w:t>.</w:t>
      </w:r>
    </w:p>
    <w:p w:rsidR="00744775" w:rsidRPr="00A86BC6" w:rsidRDefault="00A86BC6" w:rsidP="00A86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4775" w:rsidRPr="00A86BC6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Асбестовского городского округа </w:t>
      </w:r>
      <w:r w:rsidR="00744775" w:rsidRPr="00A86BC6">
        <w:rPr>
          <w:rFonts w:ascii="Times New Roman" w:eastAsia="Calibri" w:hAnsi="Times New Roman" w:cs="Times New Roman"/>
          <w:bCs/>
          <w:sz w:val="24"/>
          <w:szCs w:val="24"/>
        </w:rPr>
        <w:t>от 01.12.2016 № 596-ПА</w:t>
      </w:r>
      <w:r w:rsidR="0041592D" w:rsidRPr="00A86BC6">
        <w:rPr>
          <w:rFonts w:ascii="Times New Roman" w:hAnsi="Times New Roman" w:cs="Times New Roman"/>
          <w:sz w:val="24"/>
          <w:szCs w:val="24"/>
        </w:rPr>
        <w:t xml:space="preserve"> «Об утверждении С</w:t>
      </w:r>
      <w:r w:rsidR="00744775" w:rsidRPr="00A86BC6">
        <w:rPr>
          <w:rFonts w:ascii="Times New Roman" w:hAnsi="Times New Roman" w:cs="Times New Roman"/>
          <w:sz w:val="24"/>
          <w:szCs w:val="24"/>
        </w:rPr>
        <w:t>хемы размещения нестационарных торговых объектов на 2017-2018 годы».</w:t>
      </w:r>
    </w:p>
    <w:p w:rsidR="001E4503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4503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Министерство агропромышленного комплекса и продовольствия Св</w:t>
      </w:r>
      <w:r w:rsidR="00744775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ердловской области утвержденную </w:t>
      </w:r>
      <w:r w:rsidR="001E4503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размещения нестационарных торговых объектов на территории </w:t>
      </w:r>
      <w:r w:rsidR="00744775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Асбестовского городского округа в течение 5 дней со дня ее принятия.</w:t>
      </w:r>
    </w:p>
    <w:p w:rsidR="002F4023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6A43" w:rsidRPr="00A86BC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специальном выпуске </w:t>
      </w:r>
      <w:r w:rsidR="006A307D" w:rsidRPr="00A86BC6">
        <w:rPr>
          <w:rFonts w:ascii="Times New Roman" w:hAnsi="Times New Roman" w:cs="Times New Roman"/>
          <w:sz w:val="24"/>
          <w:szCs w:val="24"/>
        </w:rPr>
        <w:t>га</w:t>
      </w:r>
      <w:r w:rsidR="00696D9A" w:rsidRPr="00A86BC6">
        <w:rPr>
          <w:rFonts w:ascii="Times New Roman" w:hAnsi="Times New Roman" w:cs="Times New Roman"/>
          <w:sz w:val="24"/>
          <w:szCs w:val="24"/>
        </w:rPr>
        <w:t xml:space="preserve">зеты </w:t>
      </w:r>
      <w:r w:rsidR="006A307D" w:rsidRPr="00A86BC6">
        <w:rPr>
          <w:rFonts w:ascii="Times New Roman" w:hAnsi="Times New Roman" w:cs="Times New Roman"/>
          <w:sz w:val="24"/>
          <w:szCs w:val="24"/>
        </w:rPr>
        <w:t>«</w:t>
      </w:r>
      <w:r w:rsidR="00696D9A" w:rsidRPr="00A86BC6">
        <w:rPr>
          <w:rFonts w:ascii="Times New Roman" w:hAnsi="Times New Roman" w:cs="Times New Roman"/>
          <w:sz w:val="24"/>
          <w:szCs w:val="24"/>
        </w:rPr>
        <w:t>Асбестовский рабочий</w:t>
      </w:r>
      <w:r w:rsidR="006A307D" w:rsidRPr="00A86BC6">
        <w:rPr>
          <w:rFonts w:ascii="Times New Roman" w:hAnsi="Times New Roman" w:cs="Times New Roman"/>
          <w:sz w:val="24"/>
          <w:szCs w:val="24"/>
        </w:rPr>
        <w:t>»</w:t>
      </w:r>
      <w:r w:rsidR="00696D9A" w:rsidRPr="00A86BC6">
        <w:rPr>
          <w:rFonts w:ascii="Times New Roman" w:hAnsi="Times New Roman" w:cs="Times New Roman"/>
          <w:sz w:val="24"/>
          <w:szCs w:val="24"/>
        </w:rPr>
        <w:t xml:space="preserve"> </w:t>
      </w:r>
      <w:r w:rsidR="00712315" w:rsidRPr="00A86BC6">
        <w:rPr>
          <w:rFonts w:ascii="Times New Roman" w:hAnsi="Times New Roman" w:cs="Times New Roman"/>
          <w:sz w:val="24"/>
          <w:szCs w:val="24"/>
        </w:rPr>
        <w:t>«</w:t>
      </w:r>
      <w:r w:rsidR="00B96A43" w:rsidRPr="00A86BC6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712315" w:rsidRPr="00A86BC6">
        <w:rPr>
          <w:rFonts w:ascii="Times New Roman" w:hAnsi="Times New Roman" w:cs="Times New Roman"/>
          <w:sz w:val="24"/>
          <w:szCs w:val="24"/>
        </w:rPr>
        <w:t>»</w:t>
      </w:r>
      <w:r w:rsidR="00B96A43" w:rsidRPr="00A86BC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Асбестовского городского округа в сети Интернет (</w:t>
      </w:r>
      <w:hyperlink r:id="rId10" w:history="1"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asbestadm</w:t>
        </w:r>
        <w:proofErr w:type="spellEnd"/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96A43" w:rsidRPr="00A86BC6">
        <w:rPr>
          <w:rFonts w:ascii="Times New Roman" w:hAnsi="Times New Roman" w:cs="Times New Roman"/>
          <w:sz w:val="24"/>
          <w:szCs w:val="24"/>
        </w:rPr>
        <w:t>).</w:t>
      </w:r>
    </w:p>
    <w:p w:rsidR="00744775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4775" w:rsidRPr="00A86BC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2019 года.</w:t>
      </w:r>
    </w:p>
    <w:p w:rsidR="00B96A43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6A43" w:rsidRPr="00A86BC6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 Первого заместителя главы администрации Асбестовского городского округа Л.И. Кирьянову.</w:t>
      </w:r>
    </w:p>
    <w:p w:rsidR="00B96A43" w:rsidRPr="00616AC9" w:rsidRDefault="00B96A43" w:rsidP="00A86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B80" w:rsidRPr="00616AC9" w:rsidRDefault="00483B80" w:rsidP="00A86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A43" w:rsidRPr="00616AC9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AC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A594D" w:rsidRPr="00616AC9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AC9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6A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</w:t>
      </w:r>
      <w:r w:rsidRPr="00616AC9">
        <w:rPr>
          <w:rFonts w:ascii="Times New Roman" w:hAnsi="Times New Roman" w:cs="Times New Roman"/>
          <w:sz w:val="24"/>
          <w:szCs w:val="24"/>
        </w:rPr>
        <w:t xml:space="preserve">            Н.Р. Тихонова</w:t>
      </w:r>
      <w:r w:rsidR="00DA594D" w:rsidRPr="00616A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A594D" w:rsidRPr="00616AC9" w:rsidSect="00A86B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93"/>
    <w:rsid w:val="00053C10"/>
    <w:rsid w:val="000D0599"/>
    <w:rsid w:val="000D20D2"/>
    <w:rsid w:val="00142AE2"/>
    <w:rsid w:val="001466A6"/>
    <w:rsid w:val="00166C4F"/>
    <w:rsid w:val="00180DFD"/>
    <w:rsid w:val="001B6D1F"/>
    <w:rsid w:val="001E4503"/>
    <w:rsid w:val="0020258D"/>
    <w:rsid w:val="00284700"/>
    <w:rsid w:val="00296D10"/>
    <w:rsid w:val="002E2846"/>
    <w:rsid w:val="002F4023"/>
    <w:rsid w:val="003067CE"/>
    <w:rsid w:val="00342BF0"/>
    <w:rsid w:val="0034771A"/>
    <w:rsid w:val="003B084A"/>
    <w:rsid w:val="003C2657"/>
    <w:rsid w:val="003D01D4"/>
    <w:rsid w:val="0041592D"/>
    <w:rsid w:val="00471FEF"/>
    <w:rsid w:val="00480138"/>
    <w:rsid w:val="00483B80"/>
    <w:rsid w:val="00510853"/>
    <w:rsid w:val="00541834"/>
    <w:rsid w:val="00541C44"/>
    <w:rsid w:val="005B1E99"/>
    <w:rsid w:val="005B4249"/>
    <w:rsid w:val="005C1986"/>
    <w:rsid w:val="005F2A65"/>
    <w:rsid w:val="005F7D00"/>
    <w:rsid w:val="00600A04"/>
    <w:rsid w:val="00614728"/>
    <w:rsid w:val="00616AC9"/>
    <w:rsid w:val="00641151"/>
    <w:rsid w:val="00667342"/>
    <w:rsid w:val="00676A20"/>
    <w:rsid w:val="00685D49"/>
    <w:rsid w:val="00693B78"/>
    <w:rsid w:val="00696D9A"/>
    <w:rsid w:val="006A307D"/>
    <w:rsid w:val="00712315"/>
    <w:rsid w:val="00744775"/>
    <w:rsid w:val="00760285"/>
    <w:rsid w:val="007974D0"/>
    <w:rsid w:val="007A1314"/>
    <w:rsid w:val="007B7458"/>
    <w:rsid w:val="007D7BB7"/>
    <w:rsid w:val="007E32DC"/>
    <w:rsid w:val="00827493"/>
    <w:rsid w:val="00910C94"/>
    <w:rsid w:val="009170E9"/>
    <w:rsid w:val="00944B87"/>
    <w:rsid w:val="00952FEA"/>
    <w:rsid w:val="0095425A"/>
    <w:rsid w:val="00980E38"/>
    <w:rsid w:val="009976E9"/>
    <w:rsid w:val="009F0BFC"/>
    <w:rsid w:val="00A03480"/>
    <w:rsid w:val="00A50619"/>
    <w:rsid w:val="00A55C3B"/>
    <w:rsid w:val="00A55F44"/>
    <w:rsid w:val="00A56392"/>
    <w:rsid w:val="00A86BC6"/>
    <w:rsid w:val="00AA6E00"/>
    <w:rsid w:val="00B031AC"/>
    <w:rsid w:val="00B271F1"/>
    <w:rsid w:val="00B44F8F"/>
    <w:rsid w:val="00B80D0E"/>
    <w:rsid w:val="00B96A43"/>
    <w:rsid w:val="00BB76FB"/>
    <w:rsid w:val="00C05F34"/>
    <w:rsid w:val="00C100C2"/>
    <w:rsid w:val="00C13194"/>
    <w:rsid w:val="00C74D8F"/>
    <w:rsid w:val="00C77CEE"/>
    <w:rsid w:val="00CC7856"/>
    <w:rsid w:val="00CD5C31"/>
    <w:rsid w:val="00D03643"/>
    <w:rsid w:val="00D4439D"/>
    <w:rsid w:val="00D85B82"/>
    <w:rsid w:val="00DA594D"/>
    <w:rsid w:val="00DB51FA"/>
    <w:rsid w:val="00DC559B"/>
    <w:rsid w:val="00DD6F64"/>
    <w:rsid w:val="00DF70F8"/>
    <w:rsid w:val="00E02EA8"/>
    <w:rsid w:val="00E1249A"/>
    <w:rsid w:val="00E471B5"/>
    <w:rsid w:val="00EA1015"/>
    <w:rsid w:val="00ED02FF"/>
    <w:rsid w:val="00ED67ED"/>
    <w:rsid w:val="00EE5F6E"/>
    <w:rsid w:val="00F2228C"/>
    <w:rsid w:val="00F5608A"/>
    <w:rsid w:val="00F62751"/>
    <w:rsid w:val="00F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D592F59A5FB77EC109B660B406A24B106082EBD1H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69A3DC479C85D5761D592F59A5FB77DC10DB46FB406A24B106082EB18644B617DC258FC5CFE77D9HD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best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869A3DC479C85D5761CB9FE3F601BD7ECA52B86AB70EF5124166D5B448621E21D3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BF40B-492B-428D-82F0-FE8F044B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Шунайлова</dc:creator>
  <cp:lastModifiedBy>Марина Алексеевна Андерш</cp:lastModifiedBy>
  <cp:revision>2</cp:revision>
  <cp:lastPrinted>2018-12-03T09:39:00Z</cp:lastPrinted>
  <dcterms:created xsi:type="dcterms:W3CDTF">2018-12-11T10:00:00Z</dcterms:created>
  <dcterms:modified xsi:type="dcterms:W3CDTF">2018-12-11T10:00:00Z</dcterms:modified>
</cp:coreProperties>
</file>