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1167" w:rsidRPr="007E1609" w:rsidRDefault="007E1609" w:rsidP="004629AE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E1609">
        <w:rPr>
          <w:rFonts w:ascii="Arial" w:hAnsi="Arial" w:cs="Arial"/>
          <w:b/>
          <w:bCs/>
          <w:sz w:val="24"/>
          <w:szCs w:val="24"/>
        </w:rPr>
        <w:t xml:space="preserve">Программа </w:t>
      </w:r>
      <w:r w:rsidR="00D01167" w:rsidRPr="007E1609">
        <w:rPr>
          <w:rFonts w:ascii="Arial" w:hAnsi="Arial" w:cs="Arial"/>
          <w:b/>
          <w:bCs/>
          <w:sz w:val="24"/>
          <w:szCs w:val="24"/>
        </w:rPr>
        <w:t>тренинга</w:t>
      </w:r>
    </w:p>
    <w:p w:rsidR="00D01167" w:rsidRPr="007E1609" w:rsidRDefault="00D01167" w:rsidP="00D01167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7E1609">
        <w:rPr>
          <w:rFonts w:ascii="Arial" w:hAnsi="Arial" w:cs="Arial"/>
          <w:b/>
          <w:bCs/>
          <w:sz w:val="24"/>
          <w:szCs w:val="24"/>
        </w:rPr>
        <w:t>«У</w:t>
      </w:r>
      <w:r w:rsidR="007E1609">
        <w:rPr>
          <w:rFonts w:ascii="Arial" w:eastAsia="Times New Roman" w:hAnsi="Arial" w:cs="Arial"/>
          <w:b/>
          <w:sz w:val="24"/>
          <w:szCs w:val="24"/>
        </w:rPr>
        <w:t xml:space="preserve">правление конфликтами» </w:t>
      </w:r>
    </w:p>
    <w:p w:rsidR="00D01167" w:rsidRPr="007E1609" w:rsidRDefault="00D01167" w:rsidP="00D01167">
      <w:pPr>
        <w:tabs>
          <w:tab w:val="left" w:pos="900"/>
        </w:tabs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7E1609">
        <w:rPr>
          <w:rFonts w:ascii="Arial" w:eastAsia="Times New Roman" w:hAnsi="Arial" w:cs="Arial"/>
          <w:b/>
          <w:sz w:val="24"/>
          <w:szCs w:val="24"/>
        </w:rPr>
        <w:t xml:space="preserve">Цель: </w:t>
      </w:r>
      <w:r w:rsidRPr="007E1609">
        <w:rPr>
          <w:rFonts w:ascii="Arial" w:eastAsia="Times New Roman" w:hAnsi="Arial" w:cs="Arial"/>
          <w:b/>
          <w:sz w:val="24"/>
          <w:szCs w:val="24"/>
        </w:rPr>
        <w:tab/>
      </w:r>
      <w:r w:rsidRPr="007E1609">
        <w:rPr>
          <w:rFonts w:ascii="Arial" w:eastAsia="Times New Roman" w:hAnsi="Arial" w:cs="Arial"/>
          <w:sz w:val="24"/>
          <w:szCs w:val="24"/>
        </w:rPr>
        <w:t xml:space="preserve">Обучение эффективным  способам разрешения конфликтов </w:t>
      </w:r>
      <w:r w:rsidRPr="007E1609">
        <w:rPr>
          <w:rFonts w:ascii="Arial" w:eastAsia="Times New Roman" w:hAnsi="Arial" w:cs="Arial"/>
          <w:spacing w:val="-4"/>
          <w:sz w:val="24"/>
          <w:szCs w:val="24"/>
        </w:rPr>
        <w:t xml:space="preserve">путем осмысления </w:t>
      </w:r>
    </w:p>
    <w:p w:rsidR="00D01167" w:rsidRPr="007E1609" w:rsidRDefault="00D01167" w:rsidP="00D01167">
      <w:pPr>
        <w:tabs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7E1609">
        <w:rPr>
          <w:rFonts w:ascii="Arial" w:eastAsia="Times New Roman" w:hAnsi="Arial" w:cs="Arial"/>
          <w:spacing w:val="-4"/>
          <w:sz w:val="24"/>
          <w:szCs w:val="24"/>
        </w:rPr>
        <w:tab/>
        <w:t>содержания конфликтной ситуации и оптимизации личного поведения.</w:t>
      </w:r>
    </w:p>
    <w:p w:rsidR="00D01167" w:rsidRPr="00B92A25" w:rsidRDefault="00D01167" w:rsidP="00D0116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01167" w:rsidRPr="007E1609" w:rsidRDefault="00D01167" w:rsidP="00D01167">
      <w:pPr>
        <w:ind w:left="540" w:hanging="5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E1609">
        <w:rPr>
          <w:rFonts w:ascii="Arial" w:eastAsia="Times New Roman" w:hAnsi="Arial" w:cs="Arial"/>
          <w:b/>
          <w:sz w:val="24"/>
          <w:szCs w:val="24"/>
        </w:rPr>
        <w:t>Результаты тренинга:</w:t>
      </w:r>
    </w:p>
    <w:p w:rsidR="00D01167" w:rsidRPr="007E1609" w:rsidRDefault="00D01167" w:rsidP="00D01167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52"/>
        </w:tabs>
        <w:autoSpaceDN w:val="0"/>
        <w:spacing w:before="100" w:beforeAutospacing="1" w:after="100" w:afterAutospacing="1"/>
        <w:ind w:left="540" w:hanging="540"/>
        <w:jc w:val="both"/>
        <w:outlineLvl w:val="5"/>
        <w:rPr>
          <w:rFonts w:ascii="Arial" w:eastAsia="Times New Roman" w:hAnsi="Arial" w:cs="Arial"/>
          <w:sz w:val="24"/>
          <w:szCs w:val="24"/>
        </w:rPr>
      </w:pPr>
      <w:r w:rsidRPr="007E1609">
        <w:rPr>
          <w:rFonts w:ascii="Arial" w:eastAsia="Times New Roman" w:hAnsi="Arial" w:cs="Arial"/>
          <w:bCs/>
          <w:sz w:val="24"/>
          <w:szCs w:val="24"/>
        </w:rPr>
        <w:t>Научаться предвидеть и эффективно разрешать конфликтные ситуации в коллективе.</w:t>
      </w:r>
    </w:p>
    <w:p w:rsidR="00D01167" w:rsidRPr="007E1609" w:rsidRDefault="00D01167" w:rsidP="00D01167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52"/>
        </w:tabs>
        <w:autoSpaceDN w:val="0"/>
        <w:spacing w:before="100" w:beforeAutospacing="1" w:after="100" w:afterAutospacing="1"/>
        <w:ind w:left="540" w:hanging="540"/>
        <w:jc w:val="both"/>
        <w:outlineLvl w:val="5"/>
        <w:rPr>
          <w:rFonts w:ascii="Arial" w:eastAsia="Times New Roman" w:hAnsi="Arial" w:cs="Arial"/>
          <w:sz w:val="24"/>
          <w:szCs w:val="24"/>
        </w:rPr>
      </w:pPr>
      <w:r w:rsidRPr="007E1609">
        <w:rPr>
          <w:rFonts w:ascii="Arial" w:eastAsia="Times New Roman" w:hAnsi="Arial" w:cs="Arial"/>
          <w:bCs/>
          <w:sz w:val="24"/>
          <w:szCs w:val="24"/>
        </w:rPr>
        <w:t>Научаться эффективно, работать с претензиями и жалобами клиентов.</w:t>
      </w:r>
    </w:p>
    <w:p w:rsidR="00D01167" w:rsidRPr="007E1609" w:rsidRDefault="00D01167" w:rsidP="00D01167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52"/>
        </w:tabs>
        <w:autoSpaceDN w:val="0"/>
        <w:spacing w:before="100" w:beforeAutospacing="1" w:after="100" w:afterAutospacing="1"/>
        <w:ind w:left="540" w:hanging="540"/>
        <w:jc w:val="both"/>
        <w:outlineLvl w:val="5"/>
        <w:rPr>
          <w:rFonts w:ascii="Arial" w:eastAsia="Times New Roman" w:hAnsi="Arial" w:cs="Arial"/>
          <w:sz w:val="24"/>
          <w:szCs w:val="24"/>
        </w:rPr>
      </w:pPr>
      <w:r w:rsidRPr="007E1609">
        <w:rPr>
          <w:rFonts w:ascii="Arial" w:eastAsia="Times New Roman" w:hAnsi="Arial" w:cs="Arial"/>
          <w:bCs/>
          <w:sz w:val="24"/>
          <w:szCs w:val="24"/>
        </w:rPr>
        <w:t>Осознают личные неэффективные модели поведения в конфликте</w:t>
      </w:r>
    </w:p>
    <w:p w:rsidR="00D01167" w:rsidRPr="007E1609" w:rsidRDefault="00D01167" w:rsidP="00D01167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52"/>
        </w:tabs>
        <w:autoSpaceDN w:val="0"/>
        <w:spacing w:before="100" w:beforeAutospacing="1" w:after="100" w:afterAutospacing="1"/>
        <w:ind w:left="540" w:hanging="540"/>
        <w:jc w:val="both"/>
        <w:outlineLvl w:val="5"/>
        <w:rPr>
          <w:rFonts w:ascii="Arial" w:eastAsia="Times New Roman" w:hAnsi="Arial" w:cs="Arial"/>
          <w:sz w:val="24"/>
          <w:szCs w:val="24"/>
        </w:rPr>
      </w:pPr>
      <w:r w:rsidRPr="007E1609">
        <w:rPr>
          <w:rFonts w:ascii="Arial" w:eastAsia="Times New Roman" w:hAnsi="Arial" w:cs="Arial"/>
          <w:bCs/>
          <w:sz w:val="24"/>
          <w:szCs w:val="24"/>
        </w:rPr>
        <w:t>Отработают техники удержания в позиции партнерства</w:t>
      </w:r>
    </w:p>
    <w:p w:rsidR="00D01167" w:rsidRPr="007E1609" w:rsidRDefault="00D01167" w:rsidP="00D01167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52"/>
        </w:tabs>
        <w:autoSpaceDN w:val="0"/>
        <w:spacing w:before="100" w:beforeAutospacing="1" w:after="100" w:afterAutospacing="1"/>
        <w:ind w:left="540" w:hanging="540"/>
        <w:jc w:val="both"/>
        <w:outlineLvl w:val="5"/>
        <w:rPr>
          <w:rFonts w:ascii="Arial" w:eastAsia="Times New Roman" w:hAnsi="Arial" w:cs="Arial"/>
          <w:sz w:val="24"/>
          <w:szCs w:val="24"/>
        </w:rPr>
      </w:pPr>
      <w:r w:rsidRPr="007E1609">
        <w:rPr>
          <w:rFonts w:ascii="Arial" w:eastAsia="Times New Roman" w:hAnsi="Arial" w:cs="Arial"/>
          <w:bCs/>
          <w:sz w:val="24"/>
          <w:szCs w:val="24"/>
        </w:rPr>
        <w:t>Осознают и отработают техники владения состоянием</w:t>
      </w:r>
    </w:p>
    <w:p w:rsidR="004629AE" w:rsidRPr="007E1609" w:rsidRDefault="004629AE" w:rsidP="004629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before="100" w:beforeAutospacing="1" w:after="100" w:afterAutospacing="1"/>
        <w:jc w:val="both"/>
        <w:outlineLvl w:val="5"/>
        <w:rPr>
          <w:rFonts w:ascii="Arial" w:eastAsia="Times New Roman" w:hAnsi="Arial" w:cs="Arial"/>
          <w:bCs/>
          <w:sz w:val="24"/>
          <w:szCs w:val="24"/>
        </w:rPr>
      </w:pPr>
      <w:r w:rsidRPr="007E1609">
        <w:rPr>
          <w:rFonts w:ascii="Arial" w:eastAsia="Times New Roman" w:hAnsi="Arial" w:cs="Arial"/>
          <w:bCs/>
          <w:sz w:val="24"/>
          <w:szCs w:val="24"/>
        </w:rPr>
        <w:t>Тренинг рассчитан на пре</w:t>
      </w:r>
      <w:r w:rsidR="003F19D7" w:rsidRPr="007E1609">
        <w:rPr>
          <w:rFonts w:ascii="Arial" w:eastAsia="Times New Roman" w:hAnsi="Arial" w:cs="Arial"/>
          <w:bCs/>
          <w:sz w:val="24"/>
          <w:szCs w:val="24"/>
        </w:rPr>
        <w:t>дпринимателей, которым приходитс</w:t>
      </w:r>
      <w:r w:rsidRPr="007E1609">
        <w:rPr>
          <w:rFonts w:ascii="Arial" w:eastAsia="Times New Roman" w:hAnsi="Arial" w:cs="Arial"/>
          <w:bCs/>
          <w:sz w:val="24"/>
          <w:szCs w:val="24"/>
        </w:rPr>
        <w:t xml:space="preserve">я иметь дело </w:t>
      </w:r>
      <w:r w:rsidR="007E1609" w:rsidRPr="007E1609">
        <w:rPr>
          <w:rFonts w:ascii="Arial" w:eastAsia="Times New Roman" w:hAnsi="Arial" w:cs="Arial"/>
          <w:bCs/>
          <w:sz w:val="24"/>
          <w:szCs w:val="24"/>
          <w:lang w:val="en-US"/>
        </w:rPr>
        <w:t>c</w:t>
      </w:r>
      <w:r w:rsidRPr="007E1609">
        <w:rPr>
          <w:rFonts w:ascii="Arial" w:eastAsia="Times New Roman" w:hAnsi="Arial" w:cs="Arial"/>
          <w:bCs/>
          <w:sz w:val="24"/>
          <w:szCs w:val="24"/>
        </w:rPr>
        <w:t xml:space="preserve"> претензиями</w:t>
      </w:r>
      <w:r w:rsidR="007E1609" w:rsidRPr="007E1609">
        <w:rPr>
          <w:rFonts w:ascii="Arial" w:eastAsia="Times New Roman" w:hAnsi="Arial" w:cs="Arial"/>
          <w:bCs/>
          <w:sz w:val="24"/>
          <w:szCs w:val="24"/>
        </w:rPr>
        <w:t xml:space="preserve"> и </w:t>
      </w:r>
      <w:r w:rsidRPr="007E1609">
        <w:rPr>
          <w:rFonts w:ascii="Arial" w:eastAsia="Times New Roman" w:hAnsi="Arial" w:cs="Arial"/>
          <w:bCs/>
          <w:sz w:val="24"/>
          <w:szCs w:val="24"/>
        </w:rPr>
        <w:t xml:space="preserve">конфликтными ситуациями со стороны клиентов, а так же для руководителей, чтобы понимать психологические стороны общения в коллективе  и создавать добрую атмосферу. </w:t>
      </w:r>
    </w:p>
    <w:p w:rsidR="004629AE" w:rsidRPr="007E1609" w:rsidRDefault="004629AE" w:rsidP="004629AE">
      <w:pPr>
        <w:rPr>
          <w:rFonts w:ascii="Arial" w:hAnsi="Arial" w:cs="Arial"/>
          <w:sz w:val="24"/>
          <w:szCs w:val="24"/>
        </w:rPr>
      </w:pPr>
      <w:r w:rsidRPr="007E1609">
        <w:rPr>
          <w:rFonts w:ascii="Arial" w:hAnsi="Arial" w:cs="Arial"/>
          <w:b/>
          <w:sz w:val="24"/>
          <w:szCs w:val="24"/>
        </w:rPr>
        <w:t>На тренинге</w:t>
      </w:r>
      <w:r w:rsidRPr="007E1609">
        <w:rPr>
          <w:rFonts w:ascii="Arial" w:hAnsi="Arial" w:cs="Arial"/>
          <w:sz w:val="24"/>
          <w:szCs w:val="24"/>
        </w:rPr>
        <w:t xml:space="preserve"> используются </w:t>
      </w:r>
      <w:r w:rsidRPr="007E1609">
        <w:rPr>
          <w:rFonts w:ascii="Arial" w:hAnsi="Arial" w:cs="Arial"/>
          <w:b/>
          <w:sz w:val="24"/>
          <w:szCs w:val="24"/>
        </w:rPr>
        <w:t>интерактивные инструменты</w:t>
      </w:r>
      <w:r w:rsidR="007E1609" w:rsidRPr="007E1609">
        <w:rPr>
          <w:rFonts w:ascii="Arial" w:hAnsi="Arial" w:cs="Arial"/>
          <w:sz w:val="24"/>
          <w:szCs w:val="24"/>
        </w:rPr>
        <w:t xml:space="preserve">: </w:t>
      </w:r>
      <w:r w:rsidRPr="007E1609">
        <w:rPr>
          <w:rFonts w:ascii="Arial" w:hAnsi="Arial" w:cs="Arial"/>
          <w:sz w:val="24"/>
          <w:szCs w:val="24"/>
        </w:rPr>
        <w:t>кейсы, деловые и ролевые игры, ви</w:t>
      </w:r>
      <w:r w:rsidR="007E1609" w:rsidRPr="007E1609">
        <w:rPr>
          <w:rFonts w:ascii="Arial" w:hAnsi="Arial" w:cs="Arial"/>
          <w:sz w:val="24"/>
          <w:szCs w:val="24"/>
        </w:rPr>
        <w:t xml:space="preserve">деоанализ, </w:t>
      </w:r>
      <w:r w:rsidRPr="007E1609">
        <w:rPr>
          <w:rFonts w:ascii="Arial" w:hAnsi="Arial" w:cs="Arial"/>
          <w:sz w:val="24"/>
          <w:szCs w:val="24"/>
        </w:rPr>
        <w:t xml:space="preserve">синемалогия (ролики из фильмов),  групповая дискуссия, техники </w:t>
      </w:r>
      <w:proofErr w:type="gramStart"/>
      <w:r w:rsidRPr="007E1609">
        <w:rPr>
          <w:rFonts w:ascii="Arial" w:hAnsi="Arial" w:cs="Arial"/>
          <w:sz w:val="24"/>
          <w:szCs w:val="24"/>
        </w:rPr>
        <w:t>группового</w:t>
      </w:r>
      <w:proofErr w:type="gramEnd"/>
      <w:r w:rsidRPr="007E1609">
        <w:rPr>
          <w:rFonts w:ascii="Arial" w:hAnsi="Arial" w:cs="Arial"/>
          <w:sz w:val="24"/>
          <w:szCs w:val="24"/>
        </w:rPr>
        <w:t xml:space="preserve"> коучинга, обратная связь.</w:t>
      </w:r>
    </w:p>
    <w:p w:rsidR="004629AE" w:rsidRPr="005C65D3" w:rsidRDefault="004629AE" w:rsidP="004629AE">
      <w:pPr>
        <w:rPr>
          <w:rFonts w:ascii="Arial" w:hAnsi="Arial" w:cs="Arial"/>
          <w:sz w:val="24"/>
          <w:szCs w:val="24"/>
        </w:rPr>
      </w:pPr>
    </w:p>
    <w:p w:rsidR="00B92A25" w:rsidRPr="007F7891" w:rsidRDefault="004629AE" w:rsidP="004629AE">
      <w:pPr>
        <w:pStyle w:val="ad"/>
        <w:spacing w:line="240" w:lineRule="atLeast"/>
        <w:rPr>
          <w:rFonts w:ascii="Arial" w:hAnsi="Arial" w:cs="Arial"/>
          <w:szCs w:val="24"/>
        </w:rPr>
      </w:pPr>
      <w:r w:rsidRPr="005C65D3">
        <w:rPr>
          <w:rFonts w:ascii="Arial" w:hAnsi="Arial" w:cs="Arial"/>
          <w:b/>
          <w:bCs/>
          <w:szCs w:val="24"/>
        </w:rPr>
        <w:t>Ведущий тренинга</w:t>
      </w:r>
      <w:r w:rsidR="007E1609" w:rsidRPr="005C65D3">
        <w:rPr>
          <w:rFonts w:ascii="Arial" w:hAnsi="Arial" w:cs="Arial"/>
          <w:szCs w:val="24"/>
        </w:rPr>
        <w:t xml:space="preserve">: </w:t>
      </w:r>
      <w:bookmarkStart w:id="0" w:name="_GoBack"/>
      <w:bookmarkEnd w:id="0"/>
    </w:p>
    <w:p w:rsidR="00B92A25" w:rsidRPr="007F7891" w:rsidRDefault="00B92A25" w:rsidP="004629AE">
      <w:pPr>
        <w:pStyle w:val="ad"/>
        <w:spacing w:line="240" w:lineRule="atLeast"/>
        <w:rPr>
          <w:rFonts w:ascii="Arial" w:hAnsi="Arial" w:cs="Arial"/>
          <w:szCs w:val="24"/>
        </w:rPr>
      </w:pPr>
    </w:p>
    <w:p w:rsidR="00B92A25" w:rsidRDefault="00B92A25" w:rsidP="00B92A25">
      <w:pPr>
        <w:pStyle w:val="ad"/>
        <w:numPr>
          <w:ilvl w:val="0"/>
          <w:numId w:val="34"/>
        </w:numPr>
        <w:spacing w:line="24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</w:t>
      </w:r>
      <w:r w:rsidR="007E1609" w:rsidRPr="005C65D3">
        <w:rPr>
          <w:rFonts w:ascii="Arial" w:hAnsi="Arial" w:cs="Arial"/>
          <w:szCs w:val="24"/>
        </w:rPr>
        <w:t xml:space="preserve">изнес-тренер, психолог, </w:t>
      </w:r>
      <w:r w:rsidR="004629AE" w:rsidRPr="005C65D3">
        <w:rPr>
          <w:rFonts w:ascii="Arial" w:hAnsi="Arial" w:cs="Arial"/>
          <w:szCs w:val="24"/>
        </w:rPr>
        <w:t>Слепухин Александр Сергеевич.</w:t>
      </w:r>
      <w:r w:rsidRPr="00B92A25">
        <w:rPr>
          <w:rFonts w:ascii="Arial" w:hAnsi="Arial" w:cs="Arial"/>
          <w:szCs w:val="24"/>
        </w:rPr>
        <w:t xml:space="preserve"> </w:t>
      </w:r>
    </w:p>
    <w:p w:rsidR="004629AE" w:rsidRPr="00B92A25" w:rsidRDefault="00B92A25" w:rsidP="00B92A25">
      <w:pPr>
        <w:pStyle w:val="ad"/>
        <w:numPr>
          <w:ilvl w:val="0"/>
          <w:numId w:val="34"/>
        </w:numPr>
        <w:spacing w:line="240" w:lineRule="atLeast"/>
        <w:rPr>
          <w:rFonts w:ascii="Arial" w:hAnsi="Arial" w:cs="Arial"/>
          <w:szCs w:val="24"/>
        </w:rPr>
      </w:pPr>
      <w:r w:rsidRPr="00B92A25">
        <w:rPr>
          <w:rFonts w:ascii="Arial" w:hAnsi="Arial" w:cs="Arial"/>
          <w:szCs w:val="24"/>
        </w:rPr>
        <w:t xml:space="preserve">Бизнес-тренер, сертифицированный </w:t>
      </w:r>
      <w:proofErr w:type="spellStart"/>
      <w:r w:rsidRPr="00B92A25">
        <w:rPr>
          <w:rFonts w:ascii="Arial" w:hAnsi="Arial" w:cs="Arial"/>
          <w:szCs w:val="24"/>
        </w:rPr>
        <w:t>коуч</w:t>
      </w:r>
      <w:proofErr w:type="spellEnd"/>
      <w:r w:rsidRPr="00B92A25">
        <w:rPr>
          <w:rFonts w:ascii="Arial" w:hAnsi="Arial" w:cs="Arial"/>
          <w:szCs w:val="24"/>
        </w:rPr>
        <w:t>, IT - тренер, консультант</w:t>
      </w:r>
      <w:r>
        <w:rPr>
          <w:rFonts w:ascii="Arial" w:hAnsi="Arial" w:cs="Arial"/>
          <w:szCs w:val="24"/>
        </w:rPr>
        <w:t xml:space="preserve">, </w:t>
      </w:r>
      <w:r w:rsidRPr="00B92A25">
        <w:rPr>
          <w:rFonts w:ascii="Arial" w:hAnsi="Arial" w:cs="Arial"/>
          <w:szCs w:val="24"/>
        </w:rPr>
        <w:t>Слепухина Светлана Алексеевна</w:t>
      </w:r>
      <w:r>
        <w:rPr>
          <w:rFonts w:ascii="Arial" w:hAnsi="Arial" w:cs="Arial"/>
          <w:szCs w:val="24"/>
        </w:rPr>
        <w:t>.</w:t>
      </w:r>
    </w:p>
    <w:p w:rsidR="004629AE" w:rsidRPr="007E1609" w:rsidRDefault="004629AE" w:rsidP="00D01167">
      <w:pPr>
        <w:spacing w:after="120" w:line="210" w:lineRule="atLeast"/>
        <w:rPr>
          <w:rFonts w:ascii="Arial" w:hAnsi="Arial" w:cs="Arial"/>
          <w:b/>
          <w:sz w:val="24"/>
          <w:szCs w:val="24"/>
        </w:rPr>
      </w:pPr>
    </w:p>
    <w:p w:rsidR="00D01167" w:rsidRPr="007E1609" w:rsidRDefault="00D01167" w:rsidP="00D01167">
      <w:pPr>
        <w:spacing w:after="120" w:line="210" w:lineRule="atLeast"/>
        <w:rPr>
          <w:rFonts w:ascii="Arial" w:eastAsia="Calibri" w:hAnsi="Arial" w:cs="Arial"/>
          <w:b/>
          <w:sz w:val="24"/>
          <w:szCs w:val="24"/>
        </w:rPr>
      </w:pPr>
      <w:r w:rsidRPr="007E1609">
        <w:rPr>
          <w:rFonts w:ascii="Arial" w:hAnsi="Arial" w:cs="Arial"/>
          <w:b/>
          <w:sz w:val="24"/>
          <w:szCs w:val="24"/>
        </w:rPr>
        <w:t>Содержание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D01167" w:rsidRPr="007E1609" w:rsidTr="00D01167">
        <w:trPr>
          <w:trHeight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D01167" w:rsidRPr="007E1609" w:rsidRDefault="00D0116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5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E1609">
              <w:rPr>
                <w:rFonts w:ascii="Arial" w:hAnsi="Arial" w:cs="Arial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D01167" w:rsidRPr="007E1609" w:rsidRDefault="00D0116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5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E1609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D01167" w:rsidRPr="007E1609" w:rsidTr="00D01167">
        <w:trPr>
          <w:trHeight w:val="10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67" w:rsidRPr="007E1609" w:rsidRDefault="00D01167">
            <w:pPr>
              <w:pStyle w:val="1"/>
              <w:jc w:val="both"/>
              <w:rPr>
                <w:sz w:val="24"/>
                <w:szCs w:val="24"/>
              </w:rPr>
            </w:pPr>
            <w:bookmarkStart w:id="1" w:name="_Toc258563402"/>
            <w:bookmarkStart w:id="2" w:name="_Toc260837930"/>
            <w:r w:rsidRPr="007E1609">
              <w:rPr>
                <w:sz w:val="24"/>
                <w:szCs w:val="24"/>
              </w:rPr>
              <w:t>Мотивация на активное участие в тренинге</w:t>
            </w:r>
            <w:bookmarkEnd w:id="1"/>
            <w:bookmarkEnd w:id="2"/>
            <w:r w:rsidRPr="007E1609">
              <w:rPr>
                <w:sz w:val="24"/>
                <w:szCs w:val="24"/>
              </w:rPr>
              <w:t xml:space="preserve">. Подготовка к теме.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67" w:rsidRPr="007E1609" w:rsidRDefault="00D01167">
            <w:pPr>
              <w:keepNext/>
              <w:autoSpaceDN w:val="0"/>
              <w:spacing w:before="240" w:after="60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3" w:name="_Toc258563404"/>
            <w:bookmarkStart w:id="4" w:name="_Toc260837931"/>
            <w:r w:rsidRPr="007E1609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Метафорическая деловая игра «Крошка-Енот»</w:t>
            </w:r>
            <w:bookmarkEnd w:id="3"/>
            <w:bookmarkEnd w:id="4"/>
            <w:r w:rsidRPr="007E1609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. Работа идёт в двух командах. Выходим на причины появления конфликтов и их последствия.</w:t>
            </w:r>
          </w:p>
        </w:tc>
      </w:tr>
      <w:tr w:rsidR="00D01167" w:rsidRPr="007E1609" w:rsidTr="00D01167">
        <w:trPr>
          <w:trHeight w:val="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67" w:rsidRPr="007E1609" w:rsidRDefault="00D01167">
            <w:pPr>
              <w:tabs>
                <w:tab w:val="left" w:pos="258"/>
              </w:tabs>
              <w:ind w:left="258" w:hanging="258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E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Причины возникновения конфликтных ситуаций. </w:t>
            </w:r>
          </w:p>
          <w:p w:rsidR="00D01167" w:rsidRPr="007E1609" w:rsidRDefault="00D01167">
            <w:pPr>
              <w:tabs>
                <w:tab w:val="left" w:pos="258"/>
              </w:tabs>
              <w:overflowPunct w:val="0"/>
              <w:autoSpaceDE w:val="0"/>
              <w:autoSpaceDN w:val="0"/>
              <w:adjustRightInd w:val="0"/>
              <w:ind w:left="258" w:hanging="25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E16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67" w:rsidRPr="007E1609" w:rsidRDefault="00D01167">
            <w:pPr>
              <w:ind w:firstLine="43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bCs/>
                <w:sz w:val="24"/>
                <w:szCs w:val="24"/>
              </w:rPr>
              <w:t>Рассмотрим положительные и отрицательные стороны конфликта. Шесть ключевых причин, вызывающих конфликт.</w:t>
            </w:r>
            <w:r w:rsidRPr="007E16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01167" w:rsidRPr="007E1609" w:rsidRDefault="00D01167">
            <w:pPr>
              <w:ind w:firstLine="43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609">
              <w:rPr>
                <w:rFonts w:ascii="Arial" w:eastAsia="Times New Roman" w:hAnsi="Arial" w:cs="Arial"/>
                <w:sz w:val="24"/>
                <w:szCs w:val="24"/>
              </w:rPr>
              <w:t xml:space="preserve">1. Ограниченность ресурсов. </w:t>
            </w:r>
          </w:p>
          <w:p w:rsidR="00D01167" w:rsidRPr="007E1609" w:rsidRDefault="00D01167">
            <w:pPr>
              <w:ind w:firstLine="43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609">
              <w:rPr>
                <w:rFonts w:ascii="Arial" w:eastAsia="Times New Roman" w:hAnsi="Arial" w:cs="Arial"/>
                <w:sz w:val="24"/>
                <w:szCs w:val="24"/>
              </w:rPr>
              <w:t xml:space="preserve">2. Взаимозависимость задач. </w:t>
            </w:r>
          </w:p>
          <w:p w:rsidR="00D01167" w:rsidRPr="007E1609" w:rsidRDefault="00D01167">
            <w:pPr>
              <w:ind w:firstLine="43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609">
              <w:rPr>
                <w:rFonts w:ascii="Arial" w:eastAsia="Times New Roman" w:hAnsi="Arial" w:cs="Arial"/>
                <w:sz w:val="24"/>
                <w:szCs w:val="24"/>
              </w:rPr>
              <w:t xml:space="preserve">3. Различия в целях. </w:t>
            </w:r>
          </w:p>
          <w:p w:rsidR="00D01167" w:rsidRPr="007E1609" w:rsidRDefault="00D01167">
            <w:pPr>
              <w:ind w:firstLine="43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609">
              <w:rPr>
                <w:rFonts w:ascii="Arial" w:eastAsia="Times New Roman" w:hAnsi="Arial" w:cs="Arial"/>
                <w:sz w:val="24"/>
                <w:szCs w:val="24"/>
              </w:rPr>
              <w:t xml:space="preserve">4. Различия в представлениях и ценностях. </w:t>
            </w:r>
          </w:p>
          <w:p w:rsidR="00D01167" w:rsidRPr="007E1609" w:rsidRDefault="00D01167">
            <w:pPr>
              <w:ind w:firstLine="43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609">
              <w:rPr>
                <w:rFonts w:ascii="Arial" w:eastAsia="Times New Roman" w:hAnsi="Arial" w:cs="Arial"/>
                <w:sz w:val="24"/>
                <w:szCs w:val="24"/>
              </w:rPr>
              <w:t xml:space="preserve">5. Различия в манере поведения и в жизненном опыте. </w:t>
            </w:r>
          </w:p>
          <w:p w:rsidR="00D01167" w:rsidRPr="007E1609" w:rsidRDefault="00D01167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7E160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proofErr w:type="gramEnd"/>
            <w:r w:rsidRPr="007E1609">
              <w:rPr>
                <w:rFonts w:ascii="Arial" w:eastAsia="Times New Roman" w:hAnsi="Arial" w:cs="Arial"/>
                <w:sz w:val="24"/>
                <w:szCs w:val="24"/>
              </w:rPr>
              <w:t>. Неудовлетворительные коммуникации.</w:t>
            </w:r>
          </w:p>
        </w:tc>
      </w:tr>
      <w:tr w:rsidR="00D01167" w:rsidRPr="007E1609" w:rsidTr="00D01167">
        <w:trPr>
          <w:trHeight w:val="24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7" w:rsidRPr="007E1609" w:rsidRDefault="00D01167">
            <w:pPr>
              <w:tabs>
                <w:tab w:val="num" w:pos="576"/>
              </w:tabs>
              <w:spacing w:line="210" w:lineRule="atLeast"/>
              <w:ind w:left="36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E160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Типология конфликтов. </w:t>
            </w:r>
          </w:p>
          <w:p w:rsidR="00D01167" w:rsidRPr="007E1609" w:rsidRDefault="00D01167">
            <w:pPr>
              <w:tabs>
                <w:tab w:val="num" w:pos="576"/>
              </w:tabs>
              <w:spacing w:line="210" w:lineRule="atLeast"/>
              <w:ind w:left="3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1167" w:rsidRPr="007E1609" w:rsidRDefault="00D01167">
            <w:pPr>
              <w:tabs>
                <w:tab w:val="num" w:pos="576"/>
              </w:tabs>
              <w:spacing w:line="210" w:lineRule="atLeast"/>
              <w:ind w:left="3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1167" w:rsidRPr="007E1609" w:rsidRDefault="00D01167">
            <w:pPr>
              <w:tabs>
                <w:tab w:val="num" w:pos="576"/>
              </w:tabs>
              <w:spacing w:line="210" w:lineRule="atLeast"/>
              <w:ind w:left="3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1167" w:rsidRPr="007E1609" w:rsidRDefault="00D01167">
            <w:pPr>
              <w:tabs>
                <w:tab w:val="num" w:pos="576"/>
              </w:tabs>
              <w:spacing w:line="210" w:lineRule="atLeast"/>
              <w:ind w:left="3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1167" w:rsidRPr="007E1609" w:rsidRDefault="00D01167">
            <w:pPr>
              <w:tabs>
                <w:tab w:val="num" w:pos="576"/>
              </w:tabs>
              <w:spacing w:line="210" w:lineRule="atLeast"/>
              <w:ind w:left="3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1167" w:rsidRPr="007E1609" w:rsidRDefault="00D01167">
            <w:pPr>
              <w:tabs>
                <w:tab w:val="num" w:pos="576"/>
              </w:tabs>
              <w:spacing w:line="210" w:lineRule="atLeast"/>
              <w:ind w:left="3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1167" w:rsidRPr="007E1609" w:rsidRDefault="00D01167">
            <w:pPr>
              <w:tabs>
                <w:tab w:val="num" w:pos="576"/>
              </w:tabs>
              <w:spacing w:line="210" w:lineRule="atLeast"/>
              <w:ind w:left="36"/>
              <w:rPr>
                <w:rFonts w:ascii="Arial" w:hAnsi="Arial" w:cs="Arial"/>
                <w:b/>
                <w:sz w:val="24"/>
                <w:szCs w:val="24"/>
              </w:rPr>
            </w:pPr>
            <w:r w:rsidRPr="007E1609">
              <w:rPr>
                <w:rFonts w:ascii="Arial" w:hAnsi="Arial" w:cs="Arial"/>
                <w:b/>
                <w:sz w:val="24"/>
                <w:szCs w:val="24"/>
              </w:rPr>
              <w:t>Понятие «</w:t>
            </w:r>
            <w:proofErr w:type="spellStart"/>
            <w:r w:rsidRPr="007E1609">
              <w:rPr>
                <w:rFonts w:ascii="Arial" w:hAnsi="Arial" w:cs="Arial"/>
                <w:b/>
                <w:sz w:val="24"/>
                <w:szCs w:val="24"/>
              </w:rPr>
              <w:t>конфликтогены</w:t>
            </w:r>
            <w:proofErr w:type="spellEnd"/>
            <w:r w:rsidRPr="007E1609">
              <w:rPr>
                <w:rFonts w:ascii="Arial" w:hAnsi="Arial" w:cs="Arial"/>
                <w:b/>
                <w:sz w:val="24"/>
                <w:szCs w:val="24"/>
              </w:rPr>
              <w:t xml:space="preserve">».   </w:t>
            </w:r>
          </w:p>
          <w:p w:rsidR="00D01167" w:rsidRPr="007E1609" w:rsidRDefault="00D01167">
            <w:pPr>
              <w:tabs>
                <w:tab w:val="num" w:pos="576"/>
              </w:tabs>
              <w:overflowPunct w:val="0"/>
              <w:autoSpaceDE w:val="0"/>
              <w:autoSpaceDN w:val="0"/>
              <w:adjustRightInd w:val="0"/>
              <w:spacing w:line="210" w:lineRule="atLeast"/>
              <w:ind w:left="36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67" w:rsidRPr="007E1609" w:rsidRDefault="00D01167" w:rsidP="00D01167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E1609">
              <w:rPr>
                <w:rFonts w:ascii="Arial" w:hAnsi="Arial" w:cs="Arial"/>
                <w:sz w:val="24"/>
                <w:szCs w:val="24"/>
              </w:rPr>
              <w:t>Внутриличностный</w:t>
            </w:r>
            <w:proofErr w:type="spellEnd"/>
            <w:r w:rsidRPr="007E1609">
              <w:rPr>
                <w:rFonts w:ascii="Arial" w:hAnsi="Arial" w:cs="Arial"/>
                <w:sz w:val="24"/>
                <w:szCs w:val="24"/>
              </w:rPr>
              <w:t xml:space="preserve">  конфликт</w:t>
            </w:r>
          </w:p>
          <w:p w:rsidR="00D01167" w:rsidRPr="007E1609" w:rsidRDefault="00D01167" w:rsidP="00D01167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sz w:val="24"/>
                <w:szCs w:val="24"/>
              </w:rPr>
              <w:t>Межличностный</w:t>
            </w:r>
          </w:p>
          <w:p w:rsidR="00D01167" w:rsidRPr="007E1609" w:rsidRDefault="00D01167" w:rsidP="00D01167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sz w:val="24"/>
                <w:szCs w:val="24"/>
              </w:rPr>
              <w:t>Между личностью и группой</w:t>
            </w:r>
          </w:p>
          <w:p w:rsidR="00D01167" w:rsidRPr="007E1609" w:rsidRDefault="00D01167" w:rsidP="00D01167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sz w:val="24"/>
                <w:szCs w:val="24"/>
              </w:rPr>
              <w:t>Межгрупповой</w:t>
            </w:r>
          </w:p>
          <w:p w:rsidR="00D01167" w:rsidRPr="007E1609" w:rsidRDefault="00D01167">
            <w:pPr>
              <w:overflowPunct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bCs/>
                <w:kern w:val="32"/>
                <w:sz w:val="24"/>
                <w:szCs w:val="24"/>
              </w:rPr>
              <w:t>Рассмотри ситуации внутренних конфликтов внутри коллектива  и ситуации внешних конфликтов (ситуации претензий со стороны клиентов). Конфликтогены — слова, действия или бездействие, могущие спровоцировать конфликт. Это факторы, охлаждающие общение.</w:t>
            </w:r>
          </w:p>
        </w:tc>
      </w:tr>
      <w:tr w:rsidR="00D01167" w:rsidRPr="007E1609" w:rsidTr="00D01167">
        <w:trPr>
          <w:trHeight w:val="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67" w:rsidRPr="007E1609" w:rsidRDefault="00D01167">
            <w:pPr>
              <w:tabs>
                <w:tab w:val="num" w:pos="245"/>
                <w:tab w:val="num" w:pos="497"/>
              </w:tabs>
              <w:ind w:left="245" w:hanging="245"/>
              <w:rPr>
                <w:rFonts w:ascii="Arial" w:eastAsia="Calibri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b/>
                <w:sz w:val="24"/>
                <w:szCs w:val="24"/>
              </w:rPr>
              <w:t>Саботажники общения.</w:t>
            </w:r>
            <w:r w:rsidRPr="007E1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01167" w:rsidRPr="007E1609" w:rsidRDefault="00D01167">
            <w:pPr>
              <w:tabs>
                <w:tab w:val="num" w:pos="245"/>
                <w:tab w:val="num" w:pos="497"/>
              </w:tabs>
              <w:overflowPunct w:val="0"/>
              <w:autoSpaceDE w:val="0"/>
              <w:autoSpaceDN w:val="0"/>
              <w:adjustRightInd w:val="0"/>
              <w:ind w:left="245" w:hanging="245"/>
              <w:rPr>
                <w:rFonts w:ascii="Arial" w:eastAsia="Calibri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sz w:val="24"/>
                <w:szCs w:val="24"/>
              </w:rPr>
              <w:t xml:space="preserve">Все вербальные и невербальные предпосылки возникновения конфликтов.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67" w:rsidRPr="007E1609" w:rsidRDefault="00D01167">
            <w:pPr>
              <w:tabs>
                <w:tab w:val="num" w:pos="245"/>
                <w:tab w:val="num" w:pos="497"/>
              </w:tabs>
              <w:ind w:left="245" w:hanging="245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7E1609">
              <w:rPr>
                <w:rFonts w:ascii="Arial" w:hAnsi="Arial" w:cs="Arial"/>
                <w:sz w:val="24"/>
                <w:szCs w:val="24"/>
              </w:rPr>
              <w:t>Угрозы (вызывают страх, подчинение, обиду, враждебность), Приказы (когда мы прибегаем к власти над другими людьми), Критика (негативная)</w:t>
            </w:r>
            <w:proofErr w:type="gramEnd"/>
          </w:p>
          <w:p w:rsidR="00D01167" w:rsidRPr="007E1609" w:rsidRDefault="00D01167">
            <w:pPr>
              <w:tabs>
                <w:tab w:val="num" w:pos="245"/>
                <w:tab w:val="num" w:pos="497"/>
              </w:tabs>
              <w:ind w:left="245" w:hanging="245"/>
              <w:rPr>
                <w:rFonts w:ascii="Arial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sz w:val="24"/>
                <w:szCs w:val="24"/>
              </w:rPr>
              <w:t xml:space="preserve">Оскорбительные «диагностические» прозвища, </w:t>
            </w:r>
          </w:p>
          <w:p w:rsidR="00D01167" w:rsidRPr="007E1609" w:rsidRDefault="00D01167">
            <w:pPr>
              <w:tabs>
                <w:tab w:val="num" w:pos="245"/>
                <w:tab w:val="num" w:pos="497"/>
              </w:tabs>
              <w:overflowPunct w:val="0"/>
              <w:autoSpaceDE w:val="0"/>
              <w:autoSpaceDN w:val="0"/>
              <w:adjustRightInd w:val="0"/>
              <w:ind w:left="245" w:hanging="245"/>
              <w:rPr>
                <w:rFonts w:ascii="Arial" w:eastAsia="Calibri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sz w:val="24"/>
                <w:szCs w:val="24"/>
              </w:rPr>
              <w:t>Приговор, Слова — «долженствования»</w:t>
            </w:r>
          </w:p>
        </w:tc>
      </w:tr>
      <w:tr w:rsidR="00D01167" w:rsidRPr="007E1609" w:rsidTr="00D01167">
        <w:trPr>
          <w:trHeight w:val="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67" w:rsidRPr="007E1609" w:rsidRDefault="00D01167">
            <w:pPr>
              <w:overflowPunct w:val="0"/>
              <w:autoSpaceDE w:val="0"/>
              <w:autoSpaceDN w:val="0"/>
              <w:adjustRightInd w:val="0"/>
              <w:outlineLvl w:val="5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E1609">
              <w:rPr>
                <w:rFonts w:ascii="Arial" w:hAnsi="Arial" w:cs="Arial"/>
                <w:b/>
                <w:bCs/>
                <w:sz w:val="24"/>
                <w:szCs w:val="24"/>
              </w:rPr>
              <w:t>Катализаторы взаимопонимания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7" w:rsidRPr="007E1609" w:rsidRDefault="00D01167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609">
              <w:rPr>
                <w:rFonts w:ascii="Arial" w:eastAsia="Times New Roman" w:hAnsi="Arial" w:cs="Arial"/>
                <w:sz w:val="24"/>
                <w:szCs w:val="24"/>
              </w:rPr>
              <w:t xml:space="preserve">Чтобы добиться хороших взаимоотношений с людьми, необходимо:  </w:t>
            </w:r>
          </w:p>
          <w:p w:rsidR="00D01167" w:rsidRPr="007E1609" w:rsidRDefault="00D01167" w:rsidP="00D01167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720"/>
              </w:tabs>
              <w:autoSpaceDE w:val="0"/>
              <w:autoSpaceDN w:val="0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609">
              <w:rPr>
                <w:rFonts w:ascii="Arial" w:eastAsia="Times New Roman" w:hAnsi="Arial" w:cs="Arial"/>
                <w:sz w:val="24"/>
                <w:szCs w:val="24"/>
              </w:rPr>
              <w:t>расценивать их как равных и дать понять, что не собираетесь подчинять их своей воле</w:t>
            </w:r>
          </w:p>
          <w:p w:rsidR="00D01167" w:rsidRPr="007E1609" w:rsidRDefault="00D01167" w:rsidP="00D01167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720"/>
              </w:tabs>
              <w:autoSpaceDE w:val="0"/>
              <w:autoSpaceDN w:val="0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609">
              <w:rPr>
                <w:rFonts w:ascii="Arial" w:eastAsia="Times New Roman" w:hAnsi="Arial" w:cs="Arial"/>
                <w:sz w:val="24"/>
                <w:szCs w:val="24"/>
              </w:rPr>
              <w:t xml:space="preserve">что вы </w:t>
            </w:r>
            <w:proofErr w:type="gramStart"/>
            <w:r w:rsidRPr="007E1609">
              <w:rPr>
                <w:rFonts w:ascii="Arial" w:eastAsia="Times New Roman" w:hAnsi="Arial" w:cs="Arial"/>
                <w:sz w:val="24"/>
                <w:szCs w:val="24"/>
              </w:rPr>
              <w:t>уважаете</w:t>
            </w:r>
            <w:proofErr w:type="gramEnd"/>
            <w:r w:rsidRPr="007E1609">
              <w:rPr>
                <w:rFonts w:ascii="Arial" w:eastAsia="Times New Roman" w:hAnsi="Arial" w:cs="Arial"/>
                <w:sz w:val="24"/>
                <w:szCs w:val="24"/>
              </w:rPr>
              <w:t xml:space="preserve"> их право на личное мнение и не собираетесь убедить их встать на вашу точку зрения</w:t>
            </w:r>
          </w:p>
          <w:p w:rsidR="00D01167" w:rsidRPr="007E1609" w:rsidRDefault="00D01167" w:rsidP="00D01167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720"/>
              </w:tabs>
              <w:autoSpaceDE w:val="0"/>
              <w:autoSpaceDN w:val="0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609">
              <w:rPr>
                <w:rFonts w:ascii="Arial" w:eastAsia="Times New Roman" w:hAnsi="Arial" w:cs="Arial"/>
                <w:sz w:val="24"/>
                <w:szCs w:val="24"/>
              </w:rPr>
              <w:t xml:space="preserve">что вы </w:t>
            </w:r>
            <w:proofErr w:type="gramStart"/>
            <w:r w:rsidRPr="007E1609">
              <w:rPr>
                <w:rFonts w:ascii="Arial" w:eastAsia="Times New Roman" w:hAnsi="Arial" w:cs="Arial"/>
                <w:sz w:val="24"/>
                <w:szCs w:val="24"/>
              </w:rPr>
              <w:t>уважаете и цените их решения и не</w:t>
            </w:r>
            <w:proofErr w:type="gramEnd"/>
            <w:r w:rsidRPr="007E1609">
              <w:rPr>
                <w:rFonts w:ascii="Arial" w:eastAsia="Times New Roman" w:hAnsi="Arial" w:cs="Arial"/>
                <w:sz w:val="24"/>
                <w:szCs w:val="24"/>
              </w:rPr>
              <w:t xml:space="preserve"> будете перечеркивать их</w:t>
            </w:r>
          </w:p>
          <w:p w:rsidR="00D01167" w:rsidRPr="007E1609" w:rsidRDefault="00D01167" w:rsidP="00D01167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720"/>
              </w:tabs>
              <w:autoSpaceDE w:val="0"/>
              <w:autoSpaceDN w:val="0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609">
              <w:rPr>
                <w:rFonts w:ascii="Arial" w:eastAsia="Times New Roman" w:hAnsi="Arial" w:cs="Arial"/>
                <w:sz w:val="24"/>
                <w:szCs w:val="24"/>
              </w:rPr>
              <w:t>уважаете их ценности и опыт.</w:t>
            </w:r>
          </w:p>
          <w:p w:rsidR="00D01167" w:rsidRPr="007E1609" w:rsidRDefault="00D01167">
            <w:pPr>
              <w:tabs>
                <w:tab w:val="num" w:pos="245"/>
                <w:tab w:val="num" w:pos="497"/>
              </w:tabs>
              <w:overflowPunct w:val="0"/>
              <w:autoSpaceDE w:val="0"/>
              <w:autoSpaceDN w:val="0"/>
              <w:adjustRightInd w:val="0"/>
              <w:ind w:left="245" w:hanging="245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01167" w:rsidRPr="007E1609" w:rsidTr="00D01167">
        <w:trPr>
          <w:trHeight w:val="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67" w:rsidRPr="007E1609" w:rsidRDefault="00D01167">
            <w:pPr>
              <w:overflowPunct w:val="0"/>
              <w:autoSpaceDE w:val="0"/>
              <w:autoSpaceDN w:val="0"/>
              <w:adjustRightInd w:val="0"/>
              <w:outlineLvl w:val="5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E1609">
              <w:rPr>
                <w:rFonts w:ascii="Arial" w:hAnsi="Arial" w:cs="Arial"/>
                <w:b/>
                <w:bCs/>
                <w:sz w:val="24"/>
                <w:szCs w:val="24"/>
              </w:rPr>
              <w:t>Основные модели поведения личности в конфликте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67" w:rsidRPr="007E1609" w:rsidRDefault="00D01167">
            <w:pPr>
              <w:tabs>
                <w:tab w:val="num" w:pos="245"/>
                <w:tab w:val="num" w:pos="497"/>
              </w:tabs>
              <w:overflowPunct w:val="0"/>
              <w:autoSpaceDE w:val="0"/>
              <w:autoSpaceDN w:val="0"/>
              <w:adjustRightInd w:val="0"/>
              <w:ind w:left="245" w:hanging="245"/>
              <w:rPr>
                <w:rFonts w:ascii="Arial" w:eastAsia="Calibri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sz w:val="24"/>
                <w:szCs w:val="24"/>
              </w:rPr>
              <w:t>Конструктивная, деструктивная, конформистская. Анализ этих моделей поведения в конфликте.</w:t>
            </w:r>
          </w:p>
        </w:tc>
      </w:tr>
      <w:tr w:rsidR="00D01167" w:rsidRPr="007E1609" w:rsidTr="00D01167">
        <w:trPr>
          <w:trHeight w:val="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67" w:rsidRPr="007E1609" w:rsidRDefault="003F19D7" w:rsidP="003F19D7">
            <w:pPr>
              <w:autoSpaceDN w:val="0"/>
              <w:outlineLvl w:val="5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E1609">
              <w:rPr>
                <w:rFonts w:ascii="Arial" w:hAnsi="Arial" w:cs="Arial"/>
                <w:b/>
                <w:bCs/>
                <w:sz w:val="24"/>
                <w:szCs w:val="24"/>
              </w:rPr>
              <w:t>С</w:t>
            </w:r>
            <w:r w:rsidR="00D01167" w:rsidRPr="007E1609">
              <w:rPr>
                <w:rFonts w:ascii="Arial" w:hAnsi="Arial" w:cs="Arial"/>
                <w:b/>
                <w:bCs/>
                <w:sz w:val="24"/>
                <w:szCs w:val="24"/>
              </w:rPr>
              <w:t>тили разрешения конфликтов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67" w:rsidRPr="007E1609" w:rsidRDefault="00D01167">
            <w:pPr>
              <w:autoSpaceDN w:val="0"/>
              <w:rPr>
                <w:rFonts w:ascii="Arial" w:eastAsia="Calibri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sz w:val="24"/>
                <w:szCs w:val="24"/>
              </w:rPr>
              <w:t>Стратегии разрешения конфликта: Избегание, Соперничество, Компромисс, Сотрудничество, Уступка.</w:t>
            </w:r>
          </w:p>
        </w:tc>
      </w:tr>
      <w:tr w:rsidR="00D01167" w:rsidRPr="007E1609" w:rsidTr="00D01167">
        <w:trPr>
          <w:trHeight w:val="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67" w:rsidRPr="007E1609" w:rsidRDefault="00D01167">
            <w:pPr>
              <w:autoSpaceDN w:val="0"/>
              <w:outlineLvl w:val="5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E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Четыре правила успешного разрешения конфликтов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67" w:rsidRPr="007E1609" w:rsidRDefault="00D011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sz w:val="24"/>
                <w:szCs w:val="24"/>
              </w:rPr>
              <w:t>1. Признание наличия конфликтной ситуации. Признание существования оппонента, как факта, что отнюдь не означает признания справедливости выдвигаемых им требований.</w:t>
            </w:r>
          </w:p>
          <w:p w:rsidR="00D01167" w:rsidRPr="007E1609" w:rsidRDefault="00D01167">
            <w:pPr>
              <w:rPr>
                <w:rFonts w:ascii="Arial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sz w:val="24"/>
                <w:szCs w:val="24"/>
              </w:rPr>
              <w:t>2. Принятие каждой стороной факта противостояния и наличия разногласий и различий.</w:t>
            </w:r>
          </w:p>
          <w:p w:rsidR="00D01167" w:rsidRPr="007E1609" w:rsidRDefault="00D01167">
            <w:pPr>
              <w:rPr>
                <w:rFonts w:ascii="Arial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sz w:val="24"/>
                <w:szCs w:val="24"/>
              </w:rPr>
              <w:t>3. Чёткое представление о содержании несовместимых интересов (расплывчатое предъявление интересов не позволяет сосредоточиться на урегулировании конфликта);</w:t>
            </w:r>
          </w:p>
          <w:p w:rsidR="00D01167" w:rsidRPr="007E1609" w:rsidRDefault="00D01167">
            <w:pPr>
              <w:autoSpaceDN w:val="0"/>
              <w:rPr>
                <w:rFonts w:ascii="Arial" w:eastAsia="Calibri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sz w:val="24"/>
                <w:szCs w:val="24"/>
              </w:rPr>
              <w:t>4. Подготовка сторон к принятию определённых общих правил и поведения, соблюдение которых обеспечит сохранение или поддержание отношений между ними как в ходе самих переговоров, так и в последующем.</w:t>
            </w:r>
          </w:p>
        </w:tc>
      </w:tr>
      <w:tr w:rsidR="00D01167" w:rsidRPr="007E1609" w:rsidTr="00D01167">
        <w:trPr>
          <w:trHeight w:val="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67" w:rsidRPr="007E1609" w:rsidRDefault="00D01167">
            <w:pPr>
              <w:outlineLvl w:val="5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E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Способы разрешения конфликтов. </w:t>
            </w:r>
          </w:p>
          <w:p w:rsidR="00D01167" w:rsidRPr="007E1609" w:rsidRDefault="00D01167">
            <w:pPr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1609">
              <w:rPr>
                <w:rFonts w:ascii="Arial" w:hAnsi="Arial" w:cs="Arial"/>
                <w:b/>
                <w:bCs/>
                <w:sz w:val="24"/>
                <w:szCs w:val="24"/>
              </w:rPr>
              <w:t>Инструменты эффективной коммуникации.</w:t>
            </w:r>
          </w:p>
          <w:p w:rsidR="00D01167" w:rsidRPr="007E1609" w:rsidRDefault="00D01167">
            <w:pPr>
              <w:overflowPunct w:val="0"/>
              <w:autoSpaceDE w:val="0"/>
              <w:autoSpaceDN w:val="0"/>
              <w:adjustRightInd w:val="0"/>
              <w:outlineLvl w:val="5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E1609">
              <w:rPr>
                <w:rFonts w:ascii="Arial" w:hAnsi="Arial" w:cs="Arial"/>
                <w:b/>
                <w:bCs/>
                <w:sz w:val="24"/>
                <w:szCs w:val="24"/>
              </w:rPr>
              <w:t>Выбор «взрослой» позиции при ведении переговоров.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67" w:rsidRPr="007E1609" w:rsidRDefault="00D0116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sz w:val="24"/>
                <w:szCs w:val="24"/>
              </w:rPr>
              <w:t xml:space="preserve"> 1. Открытое обсуждение разногласий. </w:t>
            </w:r>
          </w:p>
          <w:p w:rsidR="00D01167" w:rsidRPr="007E1609" w:rsidRDefault="00D01167">
            <w:pPr>
              <w:rPr>
                <w:rFonts w:ascii="Arial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sz w:val="24"/>
                <w:szCs w:val="24"/>
              </w:rPr>
              <w:t xml:space="preserve"> 2. Определение сути конфликта. </w:t>
            </w:r>
          </w:p>
          <w:p w:rsidR="00D01167" w:rsidRPr="007E1609" w:rsidRDefault="00D01167">
            <w:pPr>
              <w:rPr>
                <w:rFonts w:ascii="Arial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sz w:val="24"/>
                <w:szCs w:val="24"/>
              </w:rPr>
              <w:t xml:space="preserve"> 3. Демонстрация стремления к сотрудничеству. </w:t>
            </w:r>
          </w:p>
          <w:p w:rsidR="00D01167" w:rsidRPr="007E1609" w:rsidRDefault="00D01167">
            <w:pPr>
              <w:rPr>
                <w:rFonts w:ascii="Arial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sz w:val="24"/>
                <w:szCs w:val="24"/>
              </w:rPr>
              <w:t xml:space="preserve">Когда обе стороны знают, что сотрудничество является обоюдным намерением, то настороженность и эгоистичность ослабевают.  </w:t>
            </w:r>
          </w:p>
          <w:p w:rsidR="00D01167" w:rsidRPr="007E1609" w:rsidRDefault="00D01167" w:rsidP="00D01167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sz w:val="24"/>
                <w:szCs w:val="24"/>
              </w:rPr>
              <w:t xml:space="preserve">Взаимообмен ролями. </w:t>
            </w:r>
          </w:p>
          <w:p w:rsidR="00D01167" w:rsidRPr="007E1609" w:rsidRDefault="00D01167">
            <w:pPr>
              <w:rPr>
                <w:rFonts w:ascii="Arial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Применяется метод перестановки ролей, обе стороны могут составить мнение о позициях друг друга. </w:t>
            </w:r>
          </w:p>
          <w:p w:rsidR="00D01167" w:rsidRPr="007E1609" w:rsidRDefault="00D01167">
            <w:pPr>
              <w:rPr>
                <w:rFonts w:ascii="Arial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sz w:val="24"/>
                <w:szCs w:val="24"/>
              </w:rPr>
              <w:t>3-х позиционная модель восприятия ситуации.</w:t>
            </w:r>
          </w:p>
          <w:p w:rsidR="00D01167" w:rsidRPr="007E1609" w:rsidRDefault="00D01167" w:rsidP="00D01167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sz w:val="24"/>
                <w:szCs w:val="24"/>
              </w:rPr>
              <w:t xml:space="preserve">Формирование мотивации к переговорам. </w:t>
            </w:r>
          </w:p>
          <w:p w:rsidR="00D01167" w:rsidRPr="007E1609" w:rsidRDefault="00D01167">
            <w:pPr>
              <w:rPr>
                <w:rFonts w:ascii="Arial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sz w:val="24"/>
                <w:szCs w:val="24"/>
              </w:rPr>
              <w:t>Путём оценки положительных и отрицательных последствий конфликта можно легко сформировать у обеих сторон чувство мотивации к проведению переговоров.</w:t>
            </w:r>
          </w:p>
          <w:p w:rsidR="00D01167" w:rsidRPr="007E1609" w:rsidRDefault="00D01167">
            <w:pPr>
              <w:autoSpaceDN w:val="0"/>
              <w:rPr>
                <w:rFonts w:ascii="Arial" w:eastAsia="Calibri" w:hAnsi="Arial" w:cs="Arial"/>
                <w:sz w:val="24"/>
                <w:szCs w:val="24"/>
              </w:rPr>
            </w:pPr>
            <w:r w:rsidRPr="007E1609">
              <w:rPr>
                <w:rFonts w:ascii="Arial" w:hAnsi="Arial" w:cs="Arial"/>
                <w:b/>
                <w:sz w:val="24"/>
                <w:szCs w:val="24"/>
              </w:rPr>
              <w:t>Инструменты:</w:t>
            </w:r>
            <w:r w:rsidRPr="007E1609">
              <w:rPr>
                <w:rFonts w:ascii="Arial" w:hAnsi="Arial" w:cs="Arial"/>
                <w:sz w:val="24"/>
                <w:szCs w:val="24"/>
              </w:rPr>
              <w:t xml:space="preserve"> Активное слушание, Обратная связь, «ПУСК», выход на позицию: «выиграл-выиграл», и уровень коммуникации: «взрослый-взрослый».</w:t>
            </w:r>
          </w:p>
        </w:tc>
      </w:tr>
    </w:tbl>
    <w:p w:rsidR="007422C0" w:rsidRPr="002412DF" w:rsidRDefault="007422C0" w:rsidP="002412DF"/>
    <w:sectPr w:rsidR="007422C0" w:rsidRPr="002412DF" w:rsidSect="007422C0">
      <w:headerReference w:type="default" r:id="rId8"/>
      <w:pgSz w:w="11900" w:h="16840"/>
      <w:pgMar w:top="1134" w:right="566" w:bottom="719" w:left="12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40" w:rsidRDefault="00E05240" w:rsidP="007422C0">
      <w:r>
        <w:separator/>
      </w:r>
    </w:p>
  </w:endnote>
  <w:endnote w:type="continuationSeparator" w:id="0">
    <w:p w:rsidR="00E05240" w:rsidRDefault="00E05240" w:rsidP="0074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40" w:rsidRDefault="00E05240" w:rsidP="007422C0">
      <w:r>
        <w:separator/>
      </w:r>
    </w:p>
  </w:footnote>
  <w:footnote w:type="continuationSeparator" w:id="0">
    <w:p w:rsidR="00E05240" w:rsidRDefault="00E05240" w:rsidP="00742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C0" w:rsidRDefault="00735AD2">
    <w:pPr>
      <w:pStyle w:val="a8"/>
    </w:pPr>
    <w:r>
      <w:rPr>
        <w:rStyle w:val="a7"/>
        <w:b/>
        <w:bCs/>
        <w:color w:val="333333"/>
        <w:sz w:val="24"/>
        <w:szCs w:val="24"/>
        <w:u w:color="333333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AFE"/>
    <w:multiLevelType w:val="multilevel"/>
    <w:tmpl w:val="2B28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71903"/>
    <w:multiLevelType w:val="hybridMultilevel"/>
    <w:tmpl w:val="209AF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C084C"/>
    <w:multiLevelType w:val="hybridMultilevel"/>
    <w:tmpl w:val="04DE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C7370"/>
    <w:multiLevelType w:val="hybridMultilevel"/>
    <w:tmpl w:val="D990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537AB"/>
    <w:multiLevelType w:val="hybridMultilevel"/>
    <w:tmpl w:val="A5064378"/>
    <w:styleLink w:val="a"/>
    <w:lvl w:ilvl="0" w:tplc="B2B8C2A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6A182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E4E82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C8FA0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40C752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0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A289FE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FE29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0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302B7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247D1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C1F1820"/>
    <w:multiLevelType w:val="hybridMultilevel"/>
    <w:tmpl w:val="F1863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9558E"/>
    <w:multiLevelType w:val="multilevel"/>
    <w:tmpl w:val="D0F004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E78D6"/>
    <w:multiLevelType w:val="multilevel"/>
    <w:tmpl w:val="0420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15983"/>
    <w:multiLevelType w:val="multilevel"/>
    <w:tmpl w:val="A0E4ED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405F8"/>
    <w:multiLevelType w:val="multilevel"/>
    <w:tmpl w:val="3FB2E6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E164DA"/>
    <w:multiLevelType w:val="hybridMultilevel"/>
    <w:tmpl w:val="9CD8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02DBB"/>
    <w:multiLevelType w:val="hybridMultilevel"/>
    <w:tmpl w:val="B2807C08"/>
    <w:numStyleLink w:val="a0"/>
  </w:abstractNum>
  <w:abstractNum w:abstractNumId="12">
    <w:nsid w:val="36742ECC"/>
    <w:multiLevelType w:val="hybridMultilevel"/>
    <w:tmpl w:val="A8F8D75C"/>
    <w:numStyleLink w:val="0"/>
  </w:abstractNum>
  <w:abstractNum w:abstractNumId="13">
    <w:nsid w:val="375A3558"/>
    <w:multiLevelType w:val="hybridMultilevel"/>
    <w:tmpl w:val="6BB2E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4855EA"/>
    <w:multiLevelType w:val="hybridMultilevel"/>
    <w:tmpl w:val="3BB4D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3932C1"/>
    <w:multiLevelType w:val="hybridMultilevel"/>
    <w:tmpl w:val="8B04892E"/>
    <w:styleLink w:val="a1"/>
    <w:lvl w:ilvl="0" w:tplc="4DEE013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CC175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2AC04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A2D27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4CBF38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0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16BB90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00A35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0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CEA0F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C6ED0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44EC5D12"/>
    <w:multiLevelType w:val="hybridMultilevel"/>
    <w:tmpl w:val="A5064378"/>
    <w:numStyleLink w:val="a"/>
  </w:abstractNum>
  <w:abstractNum w:abstractNumId="17">
    <w:nsid w:val="463E747F"/>
    <w:multiLevelType w:val="hybridMultilevel"/>
    <w:tmpl w:val="859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F54CC"/>
    <w:multiLevelType w:val="hybridMultilevel"/>
    <w:tmpl w:val="859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DD3871"/>
    <w:multiLevelType w:val="hybridMultilevel"/>
    <w:tmpl w:val="E876A584"/>
    <w:lvl w:ilvl="0" w:tplc="80C44AB6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0A417B"/>
    <w:multiLevelType w:val="multilevel"/>
    <w:tmpl w:val="AD006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8F3956"/>
    <w:multiLevelType w:val="hybridMultilevel"/>
    <w:tmpl w:val="B2807C08"/>
    <w:styleLink w:val="a0"/>
    <w:lvl w:ilvl="0" w:tplc="A73AE5EA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50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BEF990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40" w:hanging="50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FCDB9E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60" w:hanging="50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D8C8B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0" w:hanging="50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BE8AEA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00" w:hanging="50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C820A4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20" w:hanging="50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A8EA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040" w:hanging="50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E02F1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60" w:hanging="50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CCFDF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80" w:hanging="50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72740D98"/>
    <w:multiLevelType w:val="hybridMultilevel"/>
    <w:tmpl w:val="8B04892E"/>
    <w:numStyleLink w:val="a1"/>
  </w:abstractNum>
  <w:abstractNum w:abstractNumId="23">
    <w:nsid w:val="731A7C1E"/>
    <w:multiLevelType w:val="hybridMultilevel"/>
    <w:tmpl w:val="A8F8D75C"/>
    <w:styleLink w:val="0"/>
    <w:lvl w:ilvl="0" w:tplc="A6EC430A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50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04F594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40" w:hanging="50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BE0396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60" w:hanging="50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7479A6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0" w:hanging="50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94714C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00" w:hanging="50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1E8EB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20" w:hanging="50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94604C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040" w:hanging="50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5A4010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60" w:hanging="50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9636E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80" w:hanging="50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38F798E"/>
    <w:multiLevelType w:val="hybridMultilevel"/>
    <w:tmpl w:val="052CBF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C35E9E"/>
    <w:multiLevelType w:val="hybridMultilevel"/>
    <w:tmpl w:val="34EEDD2E"/>
    <w:lvl w:ilvl="0" w:tplc="80C44AB6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4"/>
  </w:num>
  <w:num w:numId="4">
    <w:abstractNumId w:val="16"/>
  </w:num>
  <w:num w:numId="5">
    <w:abstractNumId w:val="11"/>
    <w:lvlOverride w:ilvl="0">
      <w:startOverride w:val="2"/>
    </w:lvlOverride>
  </w:num>
  <w:num w:numId="6">
    <w:abstractNumId w:val="11"/>
    <w:lvlOverride w:ilvl="0">
      <w:startOverride w:val="3"/>
    </w:lvlOverride>
  </w:num>
  <w:num w:numId="7">
    <w:abstractNumId w:val="11"/>
    <w:lvlOverride w:ilvl="0">
      <w:startOverride w:val="4"/>
    </w:lvlOverride>
  </w:num>
  <w:num w:numId="8">
    <w:abstractNumId w:val="23"/>
  </w:num>
  <w:num w:numId="9">
    <w:abstractNumId w:val="12"/>
  </w:num>
  <w:num w:numId="10">
    <w:abstractNumId w:val="15"/>
  </w:num>
  <w:num w:numId="11">
    <w:abstractNumId w:val="22"/>
  </w:num>
  <w:num w:numId="12">
    <w:abstractNumId w:val="12"/>
    <w:lvlOverride w:ilvl="0">
      <w:startOverride w:val="2"/>
    </w:lvlOverride>
  </w:num>
  <w:num w:numId="13">
    <w:abstractNumId w:val="12"/>
    <w:lvlOverride w:ilvl="0">
      <w:startOverride w:val="3"/>
    </w:lvlOverride>
  </w:num>
  <w:num w:numId="14">
    <w:abstractNumId w:val="12"/>
    <w:lvlOverride w:ilvl="0">
      <w:startOverride w:val="4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C0"/>
    <w:rsid w:val="000752B5"/>
    <w:rsid w:val="000C610A"/>
    <w:rsid w:val="00146971"/>
    <w:rsid w:val="002412DF"/>
    <w:rsid w:val="003F19D7"/>
    <w:rsid w:val="004629AE"/>
    <w:rsid w:val="005269BA"/>
    <w:rsid w:val="00573B9B"/>
    <w:rsid w:val="005C65D3"/>
    <w:rsid w:val="00735AD2"/>
    <w:rsid w:val="007422C0"/>
    <w:rsid w:val="007B6957"/>
    <w:rsid w:val="007D5E9E"/>
    <w:rsid w:val="007E1609"/>
    <w:rsid w:val="007F7891"/>
    <w:rsid w:val="00806D4C"/>
    <w:rsid w:val="00B073F3"/>
    <w:rsid w:val="00B8505D"/>
    <w:rsid w:val="00B92A25"/>
    <w:rsid w:val="00D01167"/>
    <w:rsid w:val="00D075BB"/>
    <w:rsid w:val="00D640F0"/>
    <w:rsid w:val="00E05240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7422C0"/>
    <w:rPr>
      <w:rFonts w:cs="Arial Unicode MS"/>
      <w:color w:val="000000"/>
      <w:sz w:val="28"/>
      <w:szCs w:val="28"/>
      <w:u w:color="000000"/>
    </w:rPr>
  </w:style>
  <w:style w:type="paragraph" w:styleId="1">
    <w:name w:val="heading 1"/>
    <w:basedOn w:val="a2"/>
    <w:next w:val="a2"/>
    <w:link w:val="10"/>
    <w:qFormat/>
    <w:rsid w:val="00D0116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bdr w:val="none" w:sz="0" w:space="0" w:color="auto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7422C0"/>
    <w:rPr>
      <w:u w:val="single"/>
    </w:rPr>
  </w:style>
  <w:style w:type="table" w:customStyle="1" w:styleId="TableNormal">
    <w:name w:val="Table Normal"/>
    <w:rsid w:val="007422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Нет"/>
    <w:rsid w:val="007422C0"/>
  </w:style>
  <w:style w:type="character" w:customStyle="1" w:styleId="Hyperlink0">
    <w:name w:val="Hyperlink.0"/>
    <w:basedOn w:val="a7"/>
    <w:rsid w:val="007422C0"/>
    <w:rPr>
      <w:color w:val="0000FF"/>
      <w:sz w:val="20"/>
      <w:szCs w:val="20"/>
      <w:u w:val="single" w:color="0000FF"/>
      <w:lang w:val="en-US"/>
    </w:rPr>
  </w:style>
  <w:style w:type="paragraph" w:styleId="a8">
    <w:name w:val="header"/>
    <w:link w:val="a9"/>
    <w:rsid w:val="007422C0"/>
    <w:pPr>
      <w:tabs>
        <w:tab w:val="center" w:pos="4677"/>
        <w:tab w:val="right" w:pos="9355"/>
      </w:tabs>
    </w:pPr>
    <w:rPr>
      <w:rFonts w:cs="Arial Unicode MS"/>
      <w:color w:val="000000"/>
      <w:sz w:val="28"/>
      <w:szCs w:val="28"/>
      <w:u w:color="000000"/>
    </w:rPr>
  </w:style>
  <w:style w:type="paragraph" w:customStyle="1" w:styleId="aa">
    <w:name w:val="Колонтитул"/>
    <w:rsid w:val="007422C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b">
    <w:name w:val="По умолчанию"/>
    <w:rsid w:val="007422C0"/>
    <w:rPr>
      <w:rFonts w:ascii="Helvetica Neue" w:hAnsi="Helvetica Neue" w:cs="Arial Unicode MS"/>
      <w:color w:val="000000"/>
      <w:sz w:val="22"/>
      <w:szCs w:val="22"/>
    </w:rPr>
  </w:style>
  <w:style w:type="numbering" w:customStyle="1" w:styleId="a0">
    <w:name w:val="С числами"/>
    <w:rsid w:val="007422C0"/>
    <w:pPr>
      <w:numPr>
        <w:numId w:val="1"/>
      </w:numPr>
    </w:pPr>
  </w:style>
  <w:style w:type="numbering" w:customStyle="1" w:styleId="a">
    <w:name w:val="Пункты"/>
    <w:rsid w:val="007422C0"/>
    <w:pPr>
      <w:numPr>
        <w:numId w:val="3"/>
      </w:numPr>
    </w:pPr>
  </w:style>
  <w:style w:type="numbering" w:customStyle="1" w:styleId="0">
    <w:name w:val="С числами.0"/>
    <w:rsid w:val="007422C0"/>
    <w:pPr>
      <w:numPr>
        <w:numId w:val="8"/>
      </w:numPr>
    </w:pPr>
  </w:style>
  <w:style w:type="numbering" w:customStyle="1" w:styleId="a1">
    <w:name w:val="Пункт"/>
    <w:rsid w:val="007422C0"/>
    <w:pPr>
      <w:numPr>
        <w:numId w:val="10"/>
      </w:numPr>
    </w:pPr>
  </w:style>
  <w:style w:type="paragraph" w:styleId="ac">
    <w:name w:val="List Paragraph"/>
    <w:basedOn w:val="a2"/>
    <w:uiPriority w:val="34"/>
    <w:qFormat/>
    <w:rsid w:val="00573B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9">
    <w:name w:val="Верхний колонтитул Знак"/>
    <w:basedOn w:val="a3"/>
    <w:link w:val="a8"/>
    <w:rsid w:val="002412DF"/>
    <w:rPr>
      <w:rFonts w:cs="Arial Unicode MS"/>
      <w:color w:val="000000"/>
      <w:sz w:val="28"/>
      <w:szCs w:val="28"/>
      <w:u w:color="000000"/>
    </w:rPr>
  </w:style>
  <w:style w:type="paragraph" w:customStyle="1" w:styleId="ad">
    <w:name w:val="Текстовый блок"/>
    <w:rsid w:val="002412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ヒラギノ角ゴ Pro W3" w:hAnsi="Helvetica"/>
      <w:color w:val="000000"/>
      <w:sz w:val="24"/>
      <w:bdr w:val="none" w:sz="0" w:space="0" w:color="auto"/>
    </w:rPr>
  </w:style>
  <w:style w:type="character" w:customStyle="1" w:styleId="10">
    <w:name w:val="Заголовок 1 Знак"/>
    <w:basedOn w:val="a3"/>
    <w:link w:val="1"/>
    <w:rsid w:val="00D01167"/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</w:rPr>
  </w:style>
  <w:style w:type="paragraph" w:styleId="ae">
    <w:name w:val="footer"/>
    <w:basedOn w:val="a2"/>
    <w:link w:val="af"/>
    <w:uiPriority w:val="99"/>
    <w:unhideWhenUsed/>
    <w:rsid w:val="007F78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7F7891"/>
    <w:rPr>
      <w:rFonts w:cs="Arial Unicode MS"/>
      <w:color w:val="000000"/>
      <w:sz w:val="28"/>
      <w:szCs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7422C0"/>
    <w:rPr>
      <w:rFonts w:cs="Arial Unicode MS"/>
      <w:color w:val="000000"/>
      <w:sz w:val="28"/>
      <w:szCs w:val="28"/>
      <w:u w:color="000000"/>
    </w:rPr>
  </w:style>
  <w:style w:type="paragraph" w:styleId="1">
    <w:name w:val="heading 1"/>
    <w:basedOn w:val="a2"/>
    <w:next w:val="a2"/>
    <w:link w:val="10"/>
    <w:qFormat/>
    <w:rsid w:val="00D0116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bdr w:val="none" w:sz="0" w:space="0" w:color="auto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7422C0"/>
    <w:rPr>
      <w:u w:val="single"/>
    </w:rPr>
  </w:style>
  <w:style w:type="table" w:customStyle="1" w:styleId="TableNormal">
    <w:name w:val="Table Normal"/>
    <w:rsid w:val="007422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Нет"/>
    <w:rsid w:val="007422C0"/>
  </w:style>
  <w:style w:type="character" w:customStyle="1" w:styleId="Hyperlink0">
    <w:name w:val="Hyperlink.0"/>
    <w:basedOn w:val="a7"/>
    <w:rsid w:val="007422C0"/>
    <w:rPr>
      <w:color w:val="0000FF"/>
      <w:sz w:val="20"/>
      <w:szCs w:val="20"/>
      <w:u w:val="single" w:color="0000FF"/>
      <w:lang w:val="en-US"/>
    </w:rPr>
  </w:style>
  <w:style w:type="paragraph" w:styleId="a8">
    <w:name w:val="header"/>
    <w:link w:val="a9"/>
    <w:rsid w:val="007422C0"/>
    <w:pPr>
      <w:tabs>
        <w:tab w:val="center" w:pos="4677"/>
        <w:tab w:val="right" w:pos="9355"/>
      </w:tabs>
    </w:pPr>
    <w:rPr>
      <w:rFonts w:cs="Arial Unicode MS"/>
      <w:color w:val="000000"/>
      <w:sz w:val="28"/>
      <w:szCs w:val="28"/>
      <w:u w:color="000000"/>
    </w:rPr>
  </w:style>
  <w:style w:type="paragraph" w:customStyle="1" w:styleId="aa">
    <w:name w:val="Колонтитул"/>
    <w:rsid w:val="007422C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b">
    <w:name w:val="По умолчанию"/>
    <w:rsid w:val="007422C0"/>
    <w:rPr>
      <w:rFonts w:ascii="Helvetica Neue" w:hAnsi="Helvetica Neue" w:cs="Arial Unicode MS"/>
      <w:color w:val="000000"/>
      <w:sz w:val="22"/>
      <w:szCs w:val="22"/>
    </w:rPr>
  </w:style>
  <w:style w:type="numbering" w:customStyle="1" w:styleId="a0">
    <w:name w:val="С числами"/>
    <w:rsid w:val="007422C0"/>
    <w:pPr>
      <w:numPr>
        <w:numId w:val="1"/>
      </w:numPr>
    </w:pPr>
  </w:style>
  <w:style w:type="numbering" w:customStyle="1" w:styleId="a">
    <w:name w:val="Пункты"/>
    <w:rsid w:val="007422C0"/>
    <w:pPr>
      <w:numPr>
        <w:numId w:val="3"/>
      </w:numPr>
    </w:pPr>
  </w:style>
  <w:style w:type="numbering" w:customStyle="1" w:styleId="0">
    <w:name w:val="С числами.0"/>
    <w:rsid w:val="007422C0"/>
    <w:pPr>
      <w:numPr>
        <w:numId w:val="8"/>
      </w:numPr>
    </w:pPr>
  </w:style>
  <w:style w:type="numbering" w:customStyle="1" w:styleId="a1">
    <w:name w:val="Пункт"/>
    <w:rsid w:val="007422C0"/>
    <w:pPr>
      <w:numPr>
        <w:numId w:val="10"/>
      </w:numPr>
    </w:pPr>
  </w:style>
  <w:style w:type="paragraph" w:styleId="ac">
    <w:name w:val="List Paragraph"/>
    <w:basedOn w:val="a2"/>
    <w:uiPriority w:val="34"/>
    <w:qFormat/>
    <w:rsid w:val="00573B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9">
    <w:name w:val="Верхний колонтитул Знак"/>
    <w:basedOn w:val="a3"/>
    <w:link w:val="a8"/>
    <w:rsid w:val="002412DF"/>
    <w:rPr>
      <w:rFonts w:cs="Arial Unicode MS"/>
      <w:color w:val="000000"/>
      <w:sz w:val="28"/>
      <w:szCs w:val="28"/>
      <w:u w:color="000000"/>
    </w:rPr>
  </w:style>
  <w:style w:type="paragraph" w:customStyle="1" w:styleId="ad">
    <w:name w:val="Текстовый блок"/>
    <w:rsid w:val="002412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ヒラギノ角ゴ Pro W3" w:hAnsi="Helvetica"/>
      <w:color w:val="000000"/>
      <w:sz w:val="24"/>
      <w:bdr w:val="none" w:sz="0" w:space="0" w:color="auto"/>
    </w:rPr>
  </w:style>
  <w:style w:type="character" w:customStyle="1" w:styleId="10">
    <w:name w:val="Заголовок 1 Знак"/>
    <w:basedOn w:val="a3"/>
    <w:link w:val="1"/>
    <w:rsid w:val="00D01167"/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</w:rPr>
  </w:style>
  <w:style w:type="paragraph" w:styleId="ae">
    <w:name w:val="footer"/>
    <w:basedOn w:val="a2"/>
    <w:link w:val="af"/>
    <w:uiPriority w:val="99"/>
    <w:unhideWhenUsed/>
    <w:rsid w:val="007F78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7F7891"/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7410">
          <w:blockQuote w:val="1"/>
          <w:marLeft w:val="0"/>
          <w:marRight w:val="-162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06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06356394">
                  <w:marLeft w:val="0"/>
                  <w:marRight w:val="-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1147">
                      <w:blockQuote w:val="1"/>
                      <w:marLeft w:val="0"/>
                      <w:marRight w:val="-162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7297">
                              <w:marLeft w:val="0"/>
                              <w:marRight w:val="-1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Поддержки Малого Предпринимательства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Сергеевич Матяж</cp:lastModifiedBy>
  <cp:revision>3</cp:revision>
  <cp:lastPrinted>2019-01-20T16:37:00Z</cp:lastPrinted>
  <dcterms:created xsi:type="dcterms:W3CDTF">2019-03-01T11:07:00Z</dcterms:created>
  <dcterms:modified xsi:type="dcterms:W3CDTF">2019-03-01T11:09:00Z</dcterms:modified>
</cp:coreProperties>
</file>